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E2" w:rsidRDefault="005627B8">
      <w:pPr>
        <w:pStyle w:val="a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AC20" wp14:editId="09EA2E0E">
                <wp:simplePos x="0" y="0"/>
                <wp:positionH relativeFrom="column">
                  <wp:posOffset>2269490</wp:posOffset>
                </wp:positionH>
                <wp:positionV relativeFrom="paragraph">
                  <wp:posOffset>-102870</wp:posOffset>
                </wp:positionV>
                <wp:extent cx="1752600" cy="16478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7B8" w:rsidRDefault="005627B8" w:rsidP="005627B8">
                            <w:pPr>
                              <w:jc w:val="center"/>
                            </w:pPr>
                            <w:r w:rsidRPr="005627B8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5212858" wp14:editId="34156E25">
                                  <wp:extent cx="1524000" cy="1637113"/>
                                  <wp:effectExtent l="635" t="0" r="635" b="635"/>
                                  <wp:docPr id="2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/>
                                        </pic:nvPicPr>
                                        <pic:blipFill rotWithShape="1">
                                          <a:blip r:embed="rId7" cstate="print"/>
                                          <a:srcRect l="15987" t="51636" r="63609" b="33929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530259" cy="1643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8.7pt;margin-top:-8.1pt;width:138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" filled="f" stroked="f" strokeweight="2pt">
                <v:textbox>
                  <w:txbxContent>
                    <w:p w:rsidR="005627B8" w:rsidRDefault="005627B8" w:rsidP="005627B8">
                      <w:pPr>
                        <w:jc w:val="center"/>
                      </w:pPr>
                      <w:r w:rsidRPr="005627B8">
                        <w:rPr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15212858" wp14:editId="34156E25">
                            <wp:extent cx="1524000" cy="1637113"/>
                            <wp:effectExtent l="635" t="0" r="635" b="635"/>
                            <wp:docPr id="2" name="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jpeg"/>
                                    <pic:cNvPicPr/>
                                  </pic:nvPicPr>
                                  <pic:blipFill rotWithShape="1">
                                    <a:blip r:embed="rId7" cstate="print"/>
                                    <a:srcRect l="15987" t="51636" r="63609" b="33929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530259" cy="16438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Согласовано на   заседании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У</w:t>
      </w:r>
      <w:proofErr w:type="gramEnd"/>
      <w:r>
        <w:t>тверждаю</w:t>
      </w:r>
    </w:p>
    <w:p w:rsidR="00325DE2" w:rsidRDefault="005627B8">
      <w:pPr>
        <w:pStyle w:val="af1"/>
        <w:ind w:left="0" w:firstLine="0"/>
        <w:jc w:val="both"/>
        <w:rPr>
          <w:sz w:val="20"/>
        </w:rPr>
      </w:pPr>
      <w:r>
        <w:rPr>
          <w:sz w:val="20"/>
        </w:rPr>
        <w:t>Педагогического совета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Директор МОУ </w:t>
      </w:r>
    </w:p>
    <w:p w:rsidR="00325DE2" w:rsidRDefault="005627B8">
      <w:pPr>
        <w:jc w:val="both"/>
        <w:rPr>
          <w:b/>
          <w:sz w:val="20"/>
        </w:rPr>
      </w:pPr>
      <w:r>
        <w:rPr>
          <w:b/>
          <w:sz w:val="20"/>
        </w:rPr>
        <w:t xml:space="preserve">Протокол </w:t>
      </w:r>
      <w:r>
        <w:rPr>
          <w:b/>
          <w:sz w:val="20"/>
        </w:rPr>
        <w:t>№3 от 30.08.2024 г.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«</w:t>
      </w:r>
      <w:proofErr w:type="spellStart"/>
      <w:r>
        <w:rPr>
          <w:b/>
          <w:sz w:val="20"/>
        </w:rPr>
        <w:t>Виньовская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начальная</w:t>
      </w:r>
      <w:proofErr w:type="gramEnd"/>
    </w:p>
    <w:p w:rsidR="00325DE2" w:rsidRDefault="005627B8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общеобразовательная школа» </w:t>
      </w:r>
    </w:p>
    <w:p w:rsidR="00325DE2" w:rsidRDefault="005627B8">
      <w:pPr>
        <w:ind w:left="60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2"/>
        </w:rPr>
        <w:t xml:space="preserve">                                    </w:t>
      </w:r>
      <w:r>
        <w:rPr>
          <w:b/>
          <w:sz w:val="20"/>
        </w:rPr>
        <w:t xml:space="preserve">Федосова </w:t>
      </w:r>
      <w:r>
        <w:rPr>
          <w:b/>
          <w:sz w:val="20"/>
        </w:rPr>
        <w:t>А.В.</w:t>
      </w:r>
    </w:p>
    <w:p w:rsidR="00325DE2" w:rsidRDefault="005627B8">
      <w:pPr>
        <w:ind w:left="5724" w:firstLine="648"/>
        <w:jc w:val="both"/>
        <w:rPr>
          <w:b/>
          <w:sz w:val="20"/>
        </w:rPr>
      </w:pPr>
      <w:r>
        <w:rPr>
          <w:b/>
          <w:sz w:val="20"/>
        </w:rPr>
        <w:t>Приказ № 83 от 30.08.2024 г.</w:t>
      </w:r>
    </w:p>
    <w:p w:rsidR="00325DE2" w:rsidRDefault="00325DE2">
      <w:pPr>
        <w:pStyle w:val="23"/>
        <w:rPr>
          <w:b/>
          <w:sz w:val="24"/>
        </w:rPr>
      </w:pPr>
    </w:p>
    <w:p w:rsidR="00325DE2" w:rsidRDefault="005627B8">
      <w:pPr>
        <w:pStyle w:val="23"/>
        <w:tabs>
          <w:tab w:val="left" w:pos="6645"/>
        </w:tabs>
        <w:jc w:val="left"/>
        <w:rPr>
          <w:b/>
          <w:sz w:val="24"/>
        </w:rPr>
      </w:pPr>
      <w:r>
        <w:rPr>
          <w:b/>
          <w:sz w:val="24"/>
        </w:rPr>
        <w:tab/>
      </w: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325DE2">
      <w:pPr>
        <w:pStyle w:val="23"/>
        <w:rPr>
          <w:b/>
          <w:sz w:val="24"/>
        </w:rPr>
      </w:pPr>
    </w:p>
    <w:p w:rsidR="00325DE2" w:rsidRDefault="005627B8">
      <w:pPr>
        <w:pStyle w:val="23"/>
        <w:rPr>
          <w:b/>
          <w:sz w:val="36"/>
        </w:rPr>
      </w:pPr>
      <w:r>
        <w:rPr>
          <w:b/>
          <w:sz w:val="36"/>
        </w:rPr>
        <w:t>Учебный план</w:t>
      </w:r>
    </w:p>
    <w:p w:rsidR="00325DE2" w:rsidRDefault="005627B8">
      <w:pPr>
        <w:pStyle w:val="23"/>
        <w:rPr>
          <w:b/>
          <w:sz w:val="36"/>
        </w:rPr>
      </w:pPr>
      <w:r>
        <w:rPr>
          <w:b/>
          <w:sz w:val="36"/>
        </w:rPr>
        <w:t>МОУ «</w:t>
      </w:r>
      <w:proofErr w:type="spellStart"/>
      <w:r>
        <w:rPr>
          <w:b/>
          <w:sz w:val="36"/>
        </w:rPr>
        <w:t>Виньковская</w:t>
      </w:r>
      <w:proofErr w:type="spellEnd"/>
      <w:r>
        <w:rPr>
          <w:b/>
          <w:sz w:val="36"/>
        </w:rPr>
        <w:t xml:space="preserve"> начальная общеобразовательная школа» </w:t>
      </w:r>
    </w:p>
    <w:p w:rsidR="00325DE2" w:rsidRDefault="005627B8">
      <w:pPr>
        <w:pStyle w:val="23"/>
        <w:rPr>
          <w:b/>
          <w:sz w:val="36"/>
        </w:rPr>
      </w:pPr>
      <w:r>
        <w:rPr>
          <w:b/>
          <w:sz w:val="36"/>
        </w:rPr>
        <w:t>на 2024/2025 учебный год.</w:t>
      </w:r>
    </w:p>
    <w:p w:rsidR="00325DE2" w:rsidRDefault="00325DE2">
      <w:pPr>
        <w:rPr>
          <w:sz w:val="36"/>
        </w:rPr>
      </w:pPr>
    </w:p>
    <w:p w:rsidR="00325DE2" w:rsidRDefault="00325DE2">
      <w:pPr>
        <w:rPr>
          <w:sz w:val="36"/>
        </w:rPr>
      </w:pPr>
    </w:p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5627B8">
      <w:pPr>
        <w:pStyle w:val="a9"/>
        <w:jc w:val="center"/>
        <w:rPr>
          <w:rStyle w:val="ab"/>
        </w:rPr>
      </w:pPr>
      <w:r>
        <w:rPr>
          <w:rStyle w:val="ab"/>
        </w:rPr>
        <w:t xml:space="preserve">Недельный Учебный план </w:t>
      </w:r>
    </w:p>
    <w:p w:rsidR="00325DE2" w:rsidRDefault="005627B8">
      <w:pPr>
        <w:pStyle w:val="a9"/>
        <w:jc w:val="center"/>
        <w:rPr>
          <w:rStyle w:val="ab"/>
        </w:rPr>
      </w:pPr>
      <w:r>
        <w:rPr>
          <w:rStyle w:val="ab"/>
        </w:rPr>
        <w:t>МОУ «</w:t>
      </w:r>
      <w:proofErr w:type="spellStart"/>
      <w:r>
        <w:rPr>
          <w:rStyle w:val="ab"/>
        </w:rPr>
        <w:t>Виньковская</w:t>
      </w:r>
      <w:proofErr w:type="spellEnd"/>
      <w:r>
        <w:rPr>
          <w:rStyle w:val="ab"/>
        </w:rPr>
        <w:t xml:space="preserve"> начальная общеобразовательная школа»</w:t>
      </w:r>
    </w:p>
    <w:p w:rsidR="00325DE2" w:rsidRDefault="005627B8">
      <w:pPr>
        <w:pStyle w:val="a9"/>
        <w:jc w:val="center"/>
        <w:rPr>
          <w:rStyle w:val="ab"/>
        </w:rPr>
      </w:pPr>
      <w:r>
        <w:rPr>
          <w:rStyle w:val="ab"/>
        </w:rPr>
        <w:t>начального общего образования</w:t>
      </w:r>
      <w:r>
        <w:rPr>
          <w:rFonts w:ascii="Arial CYR" w:hAnsi="Arial CYR"/>
          <w:b/>
          <w:sz w:val="20"/>
        </w:rPr>
        <w:t xml:space="preserve"> </w:t>
      </w:r>
      <w:r>
        <w:rPr>
          <w:b/>
        </w:rPr>
        <w:t>на 2024/2025</w:t>
      </w:r>
      <w:r>
        <w:rPr>
          <w:b/>
        </w:rPr>
        <w:t xml:space="preserve"> учебный год</w:t>
      </w:r>
    </w:p>
    <w:p w:rsidR="00325DE2" w:rsidRDefault="00325DE2">
      <w:pPr>
        <w:pStyle w:val="a9"/>
        <w:jc w:val="center"/>
        <w:rPr>
          <w:rStyle w:val="ab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33"/>
        <w:gridCol w:w="3362"/>
        <w:gridCol w:w="641"/>
        <w:gridCol w:w="972"/>
        <w:gridCol w:w="91"/>
        <w:gridCol w:w="703"/>
        <w:gridCol w:w="774"/>
        <w:gridCol w:w="339"/>
        <w:gridCol w:w="1187"/>
      </w:tblGrid>
      <w:tr w:rsidR="00325DE2">
        <w:trPr>
          <w:trHeight w:val="27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DE2" w:rsidRDefault="00325DE2"/>
        </w:tc>
        <w:tc>
          <w:tcPr>
            <w:tcW w:w="506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  <w:rPr>
                <w:b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DE2" w:rsidRDefault="00325DE2"/>
        </w:tc>
      </w:tr>
      <w:tr w:rsidR="00325DE2">
        <w:trPr>
          <w:trHeight w:val="243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70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25DE2">
        <w:trPr>
          <w:trHeight w:val="54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/>
        </w:tc>
        <w:tc>
          <w:tcPr>
            <w:tcW w:w="33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5DE2" w:rsidRDefault="00325DE2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 всего</w:t>
            </w:r>
          </w:p>
        </w:tc>
      </w:tr>
      <w:tr w:rsidR="00325DE2">
        <w:trPr>
          <w:trHeight w:val="270"/>
        </w:trPr>
        <w:tc>
          <w:tcPr>
            <w:tcW w:w="2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Русский язык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25DE2">
        <w:trPr>
          <w:trHeight w:val="270"/>
        </w:trPr>
        <w:tc>
          <w:tcPr>
            <w:tcW w:w="2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325DE2"/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Литературное чтение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25DE2">
        <w:trPr>
          <w:trHeight w:val="270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rPr>
                <w:b/>
              </w:rPr>
            </w:pPr>
            <w:r>
              <w:rPr>
                <w:b/>
              </w:rPr>
              <w:t>Иностранные языки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 xml:space="preserve">Немецкий </w:t>
            </w:r>
            <w:r>
              <w:t>язык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25DE2">
        <w:trPr>
          <w:trHeight w:val="435"/>
        </w:trPr>
        <w:tc>
          <w:tcPr>
            <w:tcW w:w="2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Математика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25DE2">
        <w:trPr>
          <w:trHeight w:val="435"/>
        </w:trPr>
        <w:tc>
          <w:tcPr>
            <w:tcW w:w="2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325DE2"/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Информатика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5DE2">
        <w:trPr>
          <w:trHeight w:val="525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и естествознание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Окружающий мир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25DE2">
        <w:trPr>
          <w:trHeight w:val="690"/>
        </w:trPr>
        <w:tc>
          <w:tcPr>
            <w:tcW w:w="2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Основы религиозных культур и светской этики (ОРКСЭ)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 ОПК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5DE2">
        <w:trPr>
          <w:trHeight w:val="585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Изобразительное искусство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5DE2">
        <w:trPr>
          <w:trHeight w:val="27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325DE2"/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Музыка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5DE2">
        <w:trPr>
          <w:trHeight w:val="270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Технология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5DE2">
        <w:trPr>
          <w:trHeight w:val="270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Физическая культура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25DE2">
        <w:trPr>
          <w:trHeight w:val="492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right"/>
              <w:rPr>
                <w:b/>
              </w:rPr>
            </w:pPr>
          </w:p>
          <w:p w:rsidR="00325DE2" w:rsidRDefault="005627B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Шахматы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</w:t>
            </w:r>
          </w:p>
        </w:tc>
      </w:tr>
      <w:tr w:rsidR="00325DE2">
        <w:trPr>
          <w:trHeight w:val="986"/>
        </w:trPr>
        <w:tc>
          <w:tcPr>
            <w:tcW w:w="58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right"/>
              <w:rPr>
                <w:b/>
              </w:rPr>
            </w:pPr>
          </w:p>
          <w:p w:rsidR="00325DE2" w:rsidRDefault="005627B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325DE2" w:rsidRDefault="00325DE2">
      <w:pPr>
        <w:ind w:left="360"/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>
      <w:pPr>
        <w:pStyle w:val="a9"/>
        <w:jc w:val="center"/>
        <w:rPr>
          <w:rStyle w:val="ab"/>
        </w:rPr>
      </w:pPr>
    </w:p>
    <w:p w:rsidR="00325DE2" w:rsidRDefault="00325DE2" w:rsidP="005627B8">
      <w:pPr>
        <w:pStyle w:val="a9"/>
        <w:rPr>
          <w:rStyle w:val="ab"/>
        </w:rPr>
      </w:pPr>
    </w:p>
    <w:p w:rsidR="00325DE2" w:rsidRDefault="005627B8">
      <w:pPr>
        <w:pStyle w:val="a9"/>
        <w:jc w:val="center"/>
        <w:rPr>
          <w:rStyle w:val="ab"/>
        </w:rPr>
      </w:pPr>
      <w:r>
        <w:rPr>
          <w:rStyle w:val="ab"/>
        </w:rPr>
        <w:lastRenderedPageBreak/>
        <w:t xml:space="preserve">Годовой Учебный план </w:t>
      </w:r>
    </w:p>
    <w:p w:rsidR="00325DE2" w:rsidRDefault="005627B8">
      <w:pPr>
        <w:pStyle w:val="a9"/>
        <w:jc w:val="center"/>
        <w:rPr>
          <w:rStyle w:val="ab"/>
        </w:rPr>
      </w:pPr>
      <w:r>
        <w:rPr>
          <w:rStyle w:val="ab"/>
        </w:rPr>
        <w:t>МОУ «</w:t>
      </w:r>
      <w:proofErr w:type="spellStart"/>
      <w:r>
        <w:rPr>
          <w:rStyle w:val="ab"/>
        </w:rPr>
        <w:t>Виньковская</w:t>
      </w:r>
      <w:proofErr w:type="spellEnd"/>
      <w:r>
        <w:rPr>
          <w:rStyle w:val="ab"/>
        </w:rPr>
        <w:t xml:space="preserve"> начальная общеобразовательная </w:t>
      </w:r>
      <w:r>
        <w:rPr>
          <w:rStyle w:val="ab"/>
        </w:rPr>
        <w:t>школа»</w:t>
      </w:r>
    </w:p>
    <w:p w:rsidR="00325DE2" w:rsidRDefault="005627B8">
      <w:pPr>
        <w:pStyle w:val="a9"/>
        <w:jc w:val="center"/>
        <w:rPr>
          <w:rStyle w:val="ab"/>
        </w:rPr>
      </w:pPr>
      <w:r>
        <w:rPr>
          <w:rStyle w:val="ab"/>
        </w:rPr>
        <w:t>начального общего образования</w:t>
      </w:r>
      <w:r>
        <w:rPr>
          <w:rFonts w:ascii="Arial CYR" w:hAnsi="Arial CYR"/>
          <w:b/>
          <w:sz w:val="20"/>
        </w:rPr>
        <w:t xml:space="preserve"> </w:t>
      </w:r>
      <w:r>
        <w:rPr>
          <w:b/>
        </w:rPr>
        <w:t>на 2024/2025 учебный год</w:t>
      </w:r>
    </w:p>
    <w:p w:rsidR="00325DE2" w:rsidRDefault="00325DE2"/>
    <w:p w:rsidR="00325DE2" w:rsidRDefault="00325DE2"/>
    <w:p w:rsidR="00325DE2" w:rsidRDefault="00325DE2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33"/>
        <w:gridCol w:w="3362"/>
        <w:gridCol w:w="783"/>
        <w:gridCol w:w="830"/>
        <w:gridCol w:w="91"/>
        <w:gridCol w:w="703"/>
        <w:gridCol w:w="774"/>
        <w:gridCol w:w="339"/>
        <w:gridCol w:w="1187"/>
      </w:tblGrid>
      <w:tr w:rsidR="00325DE2">
        <w:trPr>
          <w:trHeight w:val="27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DE2" w:rsidRDefault="00325DE2"/>
        </w:tc>
        <w:tc>
          <w:tcPr>
            <w:tcW w:w="506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  <w:rPr>
                <w:b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5DE2" w:rsidRDefault="00325DE2"/>
        </w:tc>
      </w:tr>
      <w:tr w:rsidR="00325DE2">
        <w:trPr>
          <w:trHeight w:val="243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70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25DE2">
        <w:trPr>
          <w:trHeight w:val="54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/>
        </w:tc>
        <w:tc>
          <w:tcPr>
            <w:tcW w:w="336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5DE2" w:rsidRDefault="00325DE2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 всего</w:t>
            </w:r>
          </w:p>
        </w:tc>
      </w:tr>
      <w:tr w:rsidR="00325DE2">
        <w:trPr>
          <w:trHeight w:val="270"/>
        </w:trPr>
        <w:tc>
          <w:tcPr>
            <w:tcW w:w="2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Русский язык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170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</w:tr>
      <w:tr w:rsidR="00325DE2">
        <w:trPr>
          <w:trHeight w:val="270"/>
        </w:trPr>
        <w:tc>
          <w:tcPr>
            <w:tcW w:w="2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325DE2"/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Литературное чтение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  <w:tr w:rsidR="00325DE2">
        <w:trPr>
          <w:trHeight w:val="270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rPr>
                <w:b/>
              </w:rPr>
            </w:pPr>
            <w:r>
              <w:rPr>
                <w:b/>
              </w:rPr>
              <w:t>Иностранные языки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Иностранный язык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325DE2">
        <w:trPr>
          <w:trHeight w:val="435"/>
        </w:trPr>
        <w:tc>
          <w:tcPr>
            <w:tcW w:w="2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Математика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136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25DE2">
        <w:trPr>
          <w:trHeight w:val="435"/>
        </w:trPr>
        <w:tc>
          <w:tcPr>
            <w:tcW w:w="2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325DE2"/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Информатика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25DE2">
        <w:trPr>
          <w:trHeight w:val="525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и естествознание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Окружающий мир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325DE2">
        <w:trPr>
          <w:trHeight w:val="690"/>
        </w:trPr>
        <w:tc>
          <w:tcPr>
            <w:tcW w:w="2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Основы религиозных культур и светской этики (ОРКСЭ)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 ОПК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25DE2">
        <w:trPr>
          <w:trHeight w:val="431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Изобразительное искусство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325DE2">
        <w:trPr>
          <w:trHeight w:val="270"/>
        </w:trPr>
        <w:tc>
          <w:tcPr>
            <w:tcW w:w="2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325DE2"/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Музыка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325DE2">
        <w:trPr>
          <w:trHeight w:val="270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Технология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325DE2">
        <w:trPr>
          <w:trHeight w:val="270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Физическая культура</w:t>
            </w:r>
          </w:p>
          <w:p w:rsidR="00325DE2" w:rsidRDefault="00325DE2"/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rPr>
                <w:b/>
              </w:rPr>
            </w:pPr>
            <w:r>
              <w:rPr>
                <w:b/>
              </w:rPr>
              <w:t xml:space="preserve">    303</w:t>
            </w:r>
          </w:p>
        </w:tc>
      </w:tr>
      <w:tr w:rsidR="00325DE2">
        <w:trPr>
          <w:trHeight w:val="360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right"/>
              <w:rPr>
                <w:b/>
              </w:rPr>
            </w:pPr>
          </w:p>
          <w:p w:rsidR="00325DE2" w:rsidRDefault="00325DE2">
            <w:pPr>
              <w:jc w:val="right"/>
              <w:rPr>
                <w:b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rPr>
                <w:b/>
              </w:rPr>
            </w:pPr>
            <w:r>
              <w:rPr>
                <w:b/>
              </w:rPr>
              <w:t>Шахматы</w:t>
            </w:r>
          </w:p>
          <w:p w:rsidR="00325DE2" w:rsidRDefault="00325DE2">
            <w:pPr>
              <w:jc w:val="right"/>
              <w:rPr>
                <w:b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325DE2">
        <w:trPr>
          <w:trHeight w:val="468"/>
        </w:trPr>
        <w:tc>
          <w:tcPr>
            <w:tcW w:w="58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325DE2">
            <w:pPr>
              <w:jc w:val="right"/>
              <w:rPr>
                <w:b/>
              </w:rPr>
            </w:pPr>
          </w:p>
          <w:p w:rsidR="00325DE2" w:rsidRDefault="005627B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5DE2" w:rsidRDefault="005627B8">
            <w:pPr>
              <w:jc w:val="center"/>
              <w:rPr>
                <w:b/>
              </w:rPr>
            </w:pPr>
            <w:r>
              <w:rPr>
                <w:b/>
              </w:rPr>
              <w:t>3039</w:t>
            </w:r>
          </w:p>
        </w:tc>
      </w:tr>
    </w:tbl>
    <w:p w:rsidR="00325DE2" w:rsidRDefault="00325DE2">
      <w:pPr>
        <w:jc w:val="center"/>
        <w:rPr>
          <w:b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rPr>
          <w:b/>
          <w:sz w:val="28"/>
        </w:rPr>
      </w:pPr>
    </w:p>
    <w:p w:rsidR="00325DE2" w:rsidRDefault="00325DE2">
      <w:pPr>
        <w:pStyle w:val="23"/>
        <w:jc w:val="left"/>
        <w:rPr>
          <w:b/>
          <w:sz w:val="28"/>
        </w:rPr>
      </w:pPr>
    </w:p>
    <w:p w:rsidR="00325DE2" w:rsidRDefault="005627B8">
      <w:pPr>
        <w:pStyle w:val="23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325DE2" w:rsidRDefault="005627B8">
      <w:pPr>
        <w:pStyle w:val="23"/>
        <w:rPr>
          <w:sz w:val="28"/>
        </w:rPr>
      </w:pPr>
      <w:r>
        <w:rPr>
          <w:sz w:val="28"/>
        </w:rPr>
        <w:t>к учебному плану</w:t>
      </w:r>
    </w:p>
    <w:p w:rsidR="00325DE2" w:rsidRDefault="005627B8">
      <w:pPr>
        <w:pStyle w:val="23"/>
        <w:rPr>
          <w:sz w:val="28"/>
        </w:rPr>
      </w:pPr>
      <w:r>
        <w:rPr>
          <w:sz w:val="28"/>
        </w:rPr>
        <w:t>МОУ «</w:t>
      </w:r>
      <w:proofErr w:type="spellStart"/>
      <w:r>
        <w:rPr>
          <w:sz w:val="28"/>
        </w:rPr>
        <w:t>Виньковская</w:t>
      </w:r>
      <w:proofErr w:type="spellEnd"/>
      <w:r>
        <w:rPr>
          <w:sz w:val="28"/>
        </w:rPr>
        <w:t xml:space="preserve"> начальная общеобразовательная школа»</w:t>
      </w:r>
    </w:p>
    <w:p w:rsidR="00325DE2" w:rsidRDefault="005627B8">
      <w:pPr>
        <w:pStyle w:val="10"/>
        <w:rPr>
          <w:sz w:val="28"/>
        </w:rPr>
      </w:pPr>
      <w:r>
        <w:rPr>
          <w:sz w:val="28"/>
        </w:rPr>
        <w:t>на 2024/2025 учебный год</w:t>
      </w:r>
    </w:p>
    <w:p w:rsidR="00325DE2" w:rsidRDefault="005627B8">
      <w:pPr>
        <w:widowControl w:val="0"/>
        <w:jc w:val="both"/>
      </w:pPr>
      <w:r>
        <w:tab/>
        <w:t>Учебный план МОУ «</w:t>
      </w:r>
      <w:proofErr w:type="spellStart"/>
      <w:r>
        <w:t>Виньковская</w:t>
      </w:r>
      <w:proofErr w:type="spellEnd"/>
      <w:r>
        <w:t xml:space="preserve"> начальная общеобразовательная школа» в 2024-2025 учебном году реализуется на основании:</w:t>
      </w:r>
    </w:p>
    <w:p w:rsidR="00325DE2" w:rsidRDefault="005627B8">
      <w:pPr>
        <w:spacing w:line="23" w:lineRule="atLeast"/>
        <w:ind w:firstLine="708"/>
        <w:jc w:val="both"/>
      </w:pPr>
      <w:r>
        <w:t>Федерального государственного образовательного стандарта начального общего образования (ФГОС НОО) в 1-4 классах;</w:t>
      </w:r>
    </w:p>
    <w:p w:rsidR="00325DE2" w:rsidRDefault="005627B8">
      <w:pPr>
        <w:widowControl w:val="0"/>
        <w:jc w:val="both"/>
      </w:pPr>
      <w:r>
        <w:tab/>
        <w:t xml:space="preserve"> При составлении Учебного плана МОУ «</w:t>
      </w:r>
      <w:proofErr w:type="spellStart"/>
      <w:r>
        <w:t>Виньковская</w:t>
      </w:r>
      <w:proofErr w:type="spellEnd"/>
      <w:r>
        <w:t xml:space="preserve"> начальная общеобразовательная школа» использовался следующий ПЕРЕЧЕНЬ НОРМАТИВНЫХ ДОКУМЕНТОВ </w:t>
      </w:r>
      <w:r>
        <w:t>ФЕДЕРАЛЬНОГО И РЕГИОНАЛЬНОГО УРОВНЕЙ</w:t>
      </w:r>
    </w:p>
    <w:p w:rsidR="00325DE2" w:rsidRDefault="005627B8">
      <w:pPr>
        <w:spacing w:line="23" w:lineRule="atLeast"/>
        <w:ind w:firstLine="708"/>
        <w:jc w:val="both"/>
      </w:pPr>
      <w:r>
        <w:t xml:space="preserve">1) Федеральный закон от 29.12.2012  № 273-03 «Об образовании в Российской Федерации» (с изменениями, внесенными Федеральными законами от 04.06.2014 № 145-ФЗ, от 06.04.2015 № 68-ФЗ)  </w:t>
      </w:r>
    </w:p>
    <w:p w:rsidR="00325DE2" w:rsidRDefault="005627B8">
      <w:pPr>
        <w:spacing w:line="23" w:lineRule="atLeast"/>
        <w:ind w:firstLine="708"/>
        <w:jc w:val="both"/>
      </w:pPr>
      <w:r>
        <w:t xml:space="preserve">2)  Приказ Министерства образования </w:t>
      </w:r>
      <w:r>
        <w:t xml:space="preserve">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 xml:space="preserve">образования» (в редакции приказов </w:t>
      </w:r>
      <w:proofErr w:type="spellStart"/>
      <w:r>
        <w:t>Минобрнауки</w:t>
      </w:r>
      <w:proofErr w:type="spellEnd"/>
      <w:r>
        <w:t xml:space="preserve"> России от 08.06.2015 № 576 от 28.12.2015 № 1529, от 26.01.2016 №38) </w:t>
      </w:r>
    </w:p>
    <w:p w:rsidR="00325DE2" w:rsidRDefault="005627B8">
      <w:pPr>
        <w:spacing w:line="23" w:lineRule="atLeast"/>
        <w:ind w:firstLine="708"/>
        <w:jc w:val="both"/>
      </w:pPr>
      <w:r>
        <w:t>3) Приказ Министерства образования и науки РФ от 30.08.2013 № 1015 (ред. от 28.05.2014) «Об утверждении Порядка организации и осуществления о</w:t>
      </w:r>
      <w:r>
        <w:t>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</w:t>
      </w:r>
    </w:p>
    <w:p w:rsidR="00325DE2" w:rsidRDefault="005627B8">
      <w:pPr>
        <w:spacing w:line="23" w:lineRule="atLeast"/>
        <w:ind w:firstLine="708"/>
        <w:jc w:val="both"/>
      </w:pPr>
      <w:proofErr w:type="gramStart"/>
      <w:r>
        <w:t>4) Постановление Главного государс</w:t>
      </w:r>
      <w:r>
        <w:t>твенного санитарного врача РФ от 29.12.2010 № 189 (ред. от 25.12.2013)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</w:t>
      </w:r>
      <w:r>
        <w:t>03.2011 № 19993), (в ред. изменений № 1, утв. постановлением Главного государственного санитарного врача РФ от 29.06.2011 № 85, изменений № 2. утв. постановлением Главного государственного санитарного врача РФ от 25.12.2013 № 72</w:t>
      </w:r>
      <w:proofErr w:type="gramEnd"/>
      <w:r>
        <w:t>, изменений № 3, утв. постан</w:t>
      </w:r>
      <w:r>
        <w:t>овлением Главного государственного санитарного врача РФ от 24.11.2015 № 81)</w:t>
      </w:r>
    </w:p>
    <w:p w:rsidR="00325DE2" w:rsidRDefault="005627B8">
      <w:pPr>
        <w:spacing w:line="23" w:lineRule="atLeast"/>
        <w:ind w:firstLine="708"/>
        <w:jc w:val="both"/>
      </w:pPr>
      <w:proofErr w:type="gramStart"/>
      <w:r>
        <w:t>5) 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</w:t>
      </w:r>
      <w:r>
        <w:t>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№ 38528)</w:t>
      </w:r>
      <w:proofErr w:type="gramEnd"/>
    </w:p>
    <w:p w:rsidR="00325DE2" w:rsidRDefault="005627B8">
      <w:pPr>
        <w:spacing w:line="23" w:lineRule="atLeast"/>
        <w:ind w:firstLine="708"/>
        <w:jc w:val="both"/>
      </w:pPr>
      <w:proofErr w:type="gramStart"/>
      <w:r>
        <w:t>6) Приказ Министерства образования и науки РФ от 14.12.2009 №729 (ред. от 16.01.2012)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</w:t>
      </w:r>
      <w:r>
        <w:t xml:space="preserve">едитацию и реализующих образовательные программы общего образования образовательных учреждениях» (зарегистрировано в Минюсте РФ 15.01.2010 № 15987) </w:t>
      </w:r>
      <w:proofErr w:type="gramEnd"/>
    </w:p>
    <w:p w:rsidR="00325DE2" w:rsidRDefault="005627B8">
      <w:pPr>
        <w:spacing w:line="23" w:lineRule="atLeast"/>
        <w:ind w:firstLine="708"/>
        <w:jc w:val="both"/>
      </w:pPr>
      <w:r>
        <w:rPr>
          <w:u w:val="single"/>
        </w:rPr>
        <w:t>Для реализации ФГОС ООО</w:t>
      </w:r>
      <w:r>
        <w:t xml:space="preserve">: </w:t>
      </w:r>
    </w:p>
    <w:p w:rsidR="00325DE2" w:rsidRDefault="005627B8">
      <w:pPr>
        <w:spacing w:line="23" w:lineRule="atLeast"/>
        <w:ind w:firstLine="708"/>
        <w:jc w:val="both"/>
      </w:pPr>
      <w:r>
        <w:t>7) Приказ Министерства образования и науки РФ от 17.12.2010 № 1897 (в ред. приказ</w:t>
      </w:r>
      <w:r>
        <w:t xml:space="preserve">ов </w:t>
      </w:r>
      <w:proofErr w:type="spellStart"/>
      <w:r>
        <w:t>Минобрнауки</w:t>
      </w:r>
      <w:proofErr w:type="spellEnd"/>
      <w:r>
        <w:t xml:space="preserve"> России от 29.12.2014 № 1644, от 31.12.2015 №1577) «Об утверждении федерального государственного образовательного стандарта основного общего образования» (зарегистрирован Минюстом России 01.02.2011 №19644)</w:t>
      </w:r>
    </w:p>
    <w:p w:rsidR="00325DE2" w:rsidRDefault="005627B8">
      <w:pPr>
        <w:spacing w:line="23" w:lineRule="atLeast"/>
        <w:ind w:firstLine="708"/>
        <w:jc w:val="both"/>
      </w:pPr>
      <w:r>
        <w:rPr>
          <w:u w:val="single"/>
        </w:rPr>
        <w:t>Для реализации ФК ГОС</w:t>
      </w:r>
      <w:r>
        <w:t>:</w:t>
      </w:r>
    </w:p>
    <w:p w:rsidR="00325DE2" w:rsidRDefault="005627B8">
      <w:pPr>
        <w:spacing w:line="23" w:lineRule="atLeast"/>
        <w:ind w:firstLine="708"/>
        <w:jc w:val="both"/>
      </w:pPr>
      <w:r>
        <w:t>8) Приказ Мин</w:t>
      </w:r>
      <w:r>
        <w:t>истерства образования и науки РФ от 05.03.2004 №1089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</w:t>
      </w:r>
    </w:p>
    <w:p w:rsidR="00325DE2" w:rsidRDefault="005627B8">
      <w:pPr>
        <w:spacing w:line="23" w:lineRule="atLeast"/>
        <w:ind w:firstLine="708"/>
        <w:jc w:val="both"/>
        <w:rPr>
          <w:u w:val="single"/>
        </w:rPr>
      </w:pPr>
      <w:r>
        <w:rPr>
          <w:u w:val="single"/>
        </w:rPr>
        <w:lastRenderedPageBreak/>
        <w:t>Региональный уровень</w:t>
      </w:r>
    </w:p>
    <w:p w:rsidR="00325DE2" w:rsidRDefault="005627B8">
      <w:pPr>
        <w:spacing w:line="23" w:lineRule="atLeast"/>
        <w:ind w:firstLine="708"/>
        <w:jc w:val="both"/>
      </w:pPr>
      <w:r>
        <w:t>1) Закон Калужской об</w:t>
      </w:r>
      <w:r>
        <w:t>ласти «Об образовании в Калужской области» от 19.09.2013 № 895 (в редакции от 27.11.2015 № 15-ОЗ)</w:t>
      </w:r>
    </w:p>
    <w:p w:rsidR="00325DE2" w:rsidRDefault="005627B8">
      <w:pPr>
        <w:spacing w:line="23" w:lineRule="atLeast"/>
        <w:ind w:firstLine="708"/>
        <w:jc w:val="both"/>
      </w:pPr>
      <w:r>
        <w:t>2) Приказ министерства образования и науки Калужской области от 15.12.2014 № 2392 «Об утверждении Положения о мониторинге качества подготовки обучающихся 4-11</w:t>
      </w:r>
      <w:r>
        <w:t xml:space="preserve"> классов общеобразовательных организаций Калужской области»</w:t>
      </w:r>
    </w:p>
    <w:p w:rsidR="00325DE2" w:rsidRDefault="005627B8">
      <w:pPr>
        <w:pStyle w:val="a3"/>
        <w:spacing w:after="0"/>
        <w:rPr>
          <w:u w:val="single"/>
        </w:rPr>
      </w:pPr>
      <w:r>
        <w:t xml:space="preserve">        </w:t>
      </w:r>
      <w:r>
        <w:rPr>
          <w:u w:val="single"/>
        </w:rPr>
        <w:t xml:space="preserve"> Школьный уровень:</w:t>
      </w:r>
    </w:p>
    <w:p w:rsidR="00325DE2" w:rsidRDefault="005627B8">
      <w:pPr>
        <w:pStyle w:val="a3"/>
        <w:numPr>
          <w:ilvl w:val="0"/>
          <w:numId w:val="1"/>
        </w:numPr>
        <w:spacing w:after="0"/>
      </w:pPr>
      <w:r>
        <w:t>Устав школы</w:t>
      </w:r>
    </w:p>
    <w:p w:rsidR="00325DE2" w:rsidRDefault="005627B8">
      <w:pPr>
        <w:jc w:val="both"/>
      </w:pPr>
      <w:r>
        <w:tab/>
      </w:r>
      <w:r>
        <w:t xml:space="preserve">Школа осуществляет </w:t>
      </w:r>
      <w:r>
        <w:t xml:space="preserve">образовательную деятельность по основным общеобразовательным программам </w:t>
      </w:r>
      <w:r>
        <w:t>в соответствии с уровнями общего образования:</w:t>
      </w:r>
    </w:p>
    <w:p w:rsidR="00325DE2" w:rsidRDefault="005627B8">
      <w:pPr>
        <w:jc w:val="both"/>
      </w:pPr>
      <w:r>
        <w:t xml:space="preserve">              -  до</w:t>
      </w:r>
      <w:r>
        <w:t>школьное общее образование</w:t>
      </w:r>
    </w:p>
    <w:p w:rsidR="00325DE2" w:rsidRDefault="005627B8">
      <w:pPr>
        <w:jc w:val="both"/>
      </w:pPr>
      <w:r>
        <w:tab/>
        <w:t>I – начальное общее образование (срок освоения – 4 года);</w:t>
      </w:r>
    </w:p>
    <w:p w:rsidR="00325DE2" w:rsidRDefault="005627B8">
      <w:pPr>
        <w:jc w:val="both"/>
      </w:pPr>
      <w:r>
        <w:tab/>
      </w:r>
    </w:p>
    <w:p w:rsidR="00325DE2" w:rsidRDefault="005627B8">
      <w:pPr>
        <w:jc w:val="both"/>
      </w:pPr>
      <w:r>
        <w:tab/>
        <w:t>В соответствии с уровнями общего образования на начало 2024/2025 учебного года было сформировано 1 начальный класс.</w:t>
      </w:r>
    </w:p>
    <w:p w:rsidR="00325DE2" w:rsidRDefault="005627B8">
      <w:pPr>
        <w:jc w:val="both"/>
      </w:pPr>
      <w:r>
        <w:tab/>
      </w:r>
      <w:r>
        <w:t>Задачами начального общего образования является во</w:t>
      </w:r>
      <w:r>
        <w:t>спитание и развитие обучающихся, овладение ими чтения, письма, счета, основных УУД, элементов теоретического мышления, простейших навыков самоконтроля учебных действий, культуры поведения и речи, основ личной гигиены и здорового образа жизни.</w:t>
      </w:r>
    </w:p>
    <w:p w:rsidR="00325DE2" w:rsidRDefault="005627B8">
      <w:pPr>
        <w:jc w:val="both"/>
      </w:pPr>
      <w:r>
        <w:tab/>
        <w:t>Начальное об</w:t>
      </w:r>
      <w:r>
        <w:t>разование является базой для получения основного общего образования.</w:t>
      </w:r>
    </w:p>
    <w:p w:rsidR="00325DE2" w:rsidRDefault="005627B8">
      <w:pPr>
        <w:pStyle w:val="33"/>
        <w:spacing w:after="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Максимальный объем нагрузки обучающихся взят для обучающихся 1-4 классов для 5-тидневной учебной недели. </w:t>
      </w:r>
      <w:proofErr w:type="gramEnd"/>
    </w:p>
    <w:p w:rsidR="00325DE2" w:rsidRDefault="005627B8">
      <w:pPr>
        <w:ind w:firstLine="454"/>
        <w:jc w:val="both"/>
      </w:pPr>
      <w:r>
        <w:t>Продолжительность каникул в течение учебного года составляет 28 календарных дней</w:t>
      </w:r>
      <w:r>
        <w:t xml:space="preserve"> (в 1 классе 36 календарных дней).</w:t>
      </w:r>
    </w:p>
    <w:p w:rsidR="00325DE2" w:rsidRDefault="005627B8">
      <w:pPr>
        <w:jc w:val="both"/>
      </w:pPr>
      <w:r>
        <w:tab/>
      </w:r>
      <w:r>
        <w:rPr>
          <w:b/>
          <w:i/>
        </w:rPr>
        <w:t>В Учебном плане  1-4 классов</w:t>
      </w:r>
      <w:r>
        <w:t xml:space="preserve"> начального основного образования на 2024/2025 учебный год в необходимом объёме сохранено содержание учебных программ, являющ</w:t>
      </w:r>
      <w:r>
        <w:t>их</w:t>
      </w:r>
      <w:r>
        <w:t>ся обязательным</w:t>
      </w:r>
      <w:r>
        <w:t>и</w:t>
      </w:r>
      <w:r>
        <w:t>, обеспечивающ</w:t>
      </w:r>
      <w:r>
        <w:t>ими</w:t>
      </w:r>
      <w:r>
        <w:t xml:space="preserve"> базовый уровень и гарантирующ</w:t>
      </w:r>
      <w:r>
        <w:t>им</w:t>
      </w:r>
      <w:r>
        <w:t>и</w:t>
      </w:r>
      <w:r>
        <w:t xml:space="preserve"> сохранение единого образовательного пространства на территории РФ. Содержание Учебного плана соответствует Федеральному государственному образовательному стандарту начального общего образования. </w:t>
      </w:r>
    </w:p>
    <w:p w:rsidR="00325DE2" w:rsidRDefault="005627B8">
      <w:pPr>
        <w:jc w:val="both"/>
      </w:pPr>
      <w:r>
        <w:tab/>
        <w:t>Количество часов, отведённое на освоение обучающимися уче</w:t>
      </w:r>
      <w:r>
        <w:t>бного плана школы, состоящего из обязательной части и части, формируемой участниками образовательных отношений, в совокупности не превышает величину 5-тидевной недельной образовательной нагрузки.</w:t>
      </w:r>
    </w:p>
    <w:p w:rsidR="00325DE2" w:rsidRDefault="005627B8">
      <w:pPr>
        <w:jc w:val="both"/>
      </w:pPr>
      <w:r>
        <w:tab/>
        <w:t>В соответствии с Уставом ОО учебный план в первом классе ра</w:t>
      </w:r>
      <w:r>
        <w:t xml:space="preserve">ссчитан на 33 учебные недели. В середине III четверти предусмотрены недельные каникулы (в феврале) для </w:t>
      </w:r>
      <w:proofErr w:type="gramStart"/>
      <w:r>
        <w:t>обучающихся</w:t>
      </w:r>
      <w:proofErr w:type="gramEnd"/>
      <w:r>
        <w:t xml:space="preserve"> 1-го класса. Учебный план во 2-4 классах рассчитан на 34 учебные недели.</w:t>
      </w:r>
    </w:p>
    <w:p w:rsidR="00325DE2" w:rsidRDefault="005627B8">
      <w:pPr>
        <w:jc w:val="both"/>
      </w:pPr>
      <w:r>
        <w:tab/>
      </w:r>
      <w:r>
        <w:t xml:space="preserve"> Продолжительность урока в 1 классе – 35 минут в сентябре-декабре, 45 минут в январе – мае.</w:t>
      </w:r>
    </w:p>
    <w:p w:rsidR="00325DE2" w:rsidRDefault="005627B8">
      <w:pPr>
        <w:jc w:val="both"/>
      </w:pPr>
      <w:r>
        <w:tab/>
        <w:t>В 1- классе используется «ступенчатый» режим обучения: сентябрь-октябрь – три урока в день по 35 минут каждый, ноябрь-декабрь – 4 урока по 35 минут каждый и один д</w:t>
      </w:r>
      <w:r>
        <w:t xml:space="preserve">ень пять уроков, январь-май - 4 урока и один день пять уроков, по 45 минут каждый.  Во- 2-4-х классах – по 45 минут. </w:t>
      </w:r>
    </w:p>
    <w:p w:rsidR="00325DE2" w:rsidRDefault="005627B8">
      <w:pPr>
        <w:jc w:val="both"/>
      </w:pPr>
      <w:r>
        <w:tab/>
        <w:t xml:space="preserve">Объем домашних  заданий задаются с учетом времени на его выполнение: в 1 классе обучение проводится без домашних заданий; во 2-3 классах </w:t>
      </w:r>
      <w:r>
        <w:t>- 1,5 часа; в 4 классе – 2 часа в день.</w:t>
      </w:r>
    </w:p>
    <w:p w:rsidR="00325DE2" w:rsidRPr="005627B8" w:rsidRDefault="005627B8">
      <w:pPr>
        <w:pStyle w:val="a9"/>
        <w:ind w:firstLine="709"/>
        <w:jc w:val="both"/>
      </w:pPr>
      <w:r w:rsidRPr="005627B8">
        <w:t>Количество учебных занятий за 4 учебных года составляет 3309 часов (не может составлять менее 2904 часов и более 3345 часов).</w:t>
      </w:r>
    </w:p>
    <w:p w:rsidR="00325DE2" w:rsidRDefault="005627B8">
      <w:pPr>
        <w:pStyle w:val="Default"/>
        <w:ind w:firstLine="708"/>
      </w:pPr>
      <w:r>
        <w:rPr>
          <w:b/>
        </w:rPr>
        <w:t xml:space="preserve">Для обучающихся 1-х классов </w:t>
      </w:r>
      <w:r>
        <w:t>предметные обл</w:t>
      </w:r>
      <w:bookmarkStart w:id="0" w:name="_GoBack"/>
      <w:bookmarkEnd w:id="0"/>
      <w:r>
        <w:t>асти и учебные предметы представлены в следующем</w:t>
      </w:r>
      <w:r>
        <w:t xml:space="preserve"> порядке: </w:t>
      </w:r>
    </w:p>
    <w:p w:rsidR="00325DE2" w:rsidRDefault="005627B8">
      <w:pPr>
        <w:pStyle w:val="Default"/>
        <w:ind w:firstLine="709"/>
      </w:pPr>
      <w:r>
        <w:t xml:space="preserve">Предметная область «Русский язык и литература» представлена предметами </w:t>
      </w:r>
      <w:r>
        <w:rPr>
          <w:i/>
        </w:rPr>
        <w:t xml:space="preserve">«Русский язык» </w:t>
      </w:r>
      <w:r>
        <w:t xml:space="preserve">(5 часов в неделю), </w:t>
      </w:r>
      <w:r>
        <w:rPr>
          <w:i/>
        </w:rPr>
        <w:t xml:space="preserve">«Литературное чтение» </w:t>
      </w:r>
      <w:r>
        <w:t xml:space="preserve">(4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«Математика и информатика» представлена учебным предметом </w:t>
      </w:r>
      <w:r>
        <w:rPr>
          <w:i/>
        </w:rPr>
        <w:t xml:space="preserve">«Математика» </w:t>
      </w:r>
      <w:r>
        <w:t>(4 часа</w:t>
      </w:r>
      <w:r>
        <w:t xml:space="preserve">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«Обществознание и естествознание» представлена предметом </w:t>
      </w:r>
      <w:r>
        <w:rPr>
          <w:i/>
        </w:rPr>
        <w:t xml:space="preserve">«Окружающий мир» </w:t>
      </w:r>
      <w:r>
        <w:t xml:space="preserve">(2 часа в неделю). </w:t>
      </w:r>
    </w:p>
    <w:p w:rsidR="00325DE2" w:rsidRDefault="005627B8">
      <w:pPr>
        <w:pStyle w:val="Default"/>
        <w:ind w:firstLine="709"/>
      </w:pPr>
      <w:r>
        <w:lastRenderedPageBreak/>
        <w:t xml:space="preserve">Предметная область «Искусство» представлена учебными предметами </w:t>
      </w:r>
      <w:r>
        <w:rPr>
          <w:i/>
        </w:rPr>
        <w:t xml:space="preserve">«Изобразительное искусство» и «Музыка» </w:t>
      </w:r>
      <w:r>
        <w:t xml:space="preserve">(по 1 часу в неделю). </w:t>
      </w:r>
    </w:p>
    <w:p w:rsidR="00325DE2" w:rsidRDefault="005627B8">
      <w:pPr>
        <w:pStyle w:val="Default"/>
        <w:ind w:firstLine="709"/>
      </w:pPr>
      <w:r>
        <w:t>Пред</w:t>
      </w:r>
      <w:r>
        <w:t>метная область «Технология» представлена предметом</w:t>
      </w:r>
      <w:r>
        <w:rPr>
          <w:i/>
        </w:rPr>
        <w:t xml:space="preserve"> Труд «Технология» </w:t>
      </w:r>
      <w:r>
        <w:t xml:space="preserve">(1 час в неделю). </w:t>
      </w:r>
    </w:p>
    <w:p w:rsidR="00325DE2" w:rsidRDefault="005627B8">
      <w:pPr>
        <w:pStyle w:val="Default"/>
        <w:ind w:firstLine="709"/>
      </w:pPr>
      <w:r>
        <w:t>Предметная область «Физическая культура» представлена учебным предметом</w:t>
      </w:r>
      <w:r>
        <w:rPr>
          <w:i/>
        </w:rPr>
        <w:t xml:space="preserve"> «Физическая культура» </w:t>
      </w:r>
      <w:r>
        <w:t xml:space="preserve">(3 часа в неделю). </w:t>
      </w:r>
    </w:p>
    <w:p w:rsidR="00325DE2" w:rsidRDefault="005627B8">
      <w:pPr>
        <w:pStyle w:val="Default"/>
        <w:ind w:firstLine="708"/>
      </w:pPr>
      <w:r>
        <w:rPr>
          <w:b/>
        </w:rPr>
        <w:t xml:space="preserve">Для обучающихся 2-х классов </w:t>
      </w:r>
      <w:r>
        <w:t>предметные области и учебн</w:t>
      </w:r>
      <w:r>
        <w:t xml:space="preserve">ые предметы представлены в следующем порядке: </w:t>
      </w:r>
    </w:p>
    <w:p w:rsidR="00325DE2" w:rsidRDefault="005627B8">
      <w:pPr>
        <w:pStyle w:val="Default"/>
        <w:ind w:firstLine="709"/>
      </w:pPr>
      <w:r>
        <w:t xml:space="preserve">Предметная область «Русский язык и литература» представлена предметами </w:t>
      </w:r>
      <w:r>
        <w:rPr>
          <w:i/>
        </w:rPr>
        <w:t xml:space="preserve">«Русский язык» </w:t>
      </w:r>
      <w:r>
        <w:t xml:space="preserve">(5 часов в неделю), </w:t>
      </w:r>
      <w:r>
        <w:rPr>
          <w:i/>
        </w:rPr>
        <w:t xml:space="preserve">«Литературное чтение» </w:t>
      </w:r>
      <w:r>
        <w:t>(4 часа в неделю).</w:t>
      </w:r>
    </w:p>
    <w:p w:rsidR="00325DE2" w:rsidRDefault="005627B8">
      <w:pPr>
        <w:pStyle w:val="Default"/>
        <w:ind w:firstLine="709"/>
      </w:pPr>
      <w:r>
        <w:t>Предметная область  «Иностранные языки»  представлена предмето</w:t>
      </w:r>
      <w:r>
        <w:t xml:space="preserve">м </w:t>
      </w:r>
      <w:r>
        <w:rPr>
          <w:i/>
        </w:rPr>
        <w:t>«Немецкий язык»</w:t>
      </w:r>
      <w:r>
        <w:t xml:space="preserve"> (2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«Математика и информатика» представлена учебным предметом </w:t>
      </w:r>
      <w:r>
        <w:rPr>
          <w:i/>
        </w:rPr>
        <w:t xml:space="preserve">«Математика» </w:t>
      </w:r>
      <w:r>
        <w:t xml:space="preserve">(4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«Обществознание и естествознание» представлена предметом </w:t>
      </w:r>
      <w:r>
        <w:rPr>
          <w:i/>
        </w:rPr>
        <w:t xml:space="preserve">«Окружающий мир» </w:t>
      </w:r>
      <w:r>
        <w:t>(2 часа в недел</w:t>
      </w:r>
      <w:r>
        <w:t xml:space="preserve">ю). </w:t>
      </w:r>
    </w:p>
    <w:p w:rsidR="00325DE2" w:rsidRDefault="005627B8">
      <w:pPr>
        <w:pStyle w:val="Default"/>
        <w:ind w:firstLine="709"/>
      </w:pPr>
      <w:r>
        <w:t xml:space="preserve">Предметная область «Искусство» представлена учебными предметами </w:t>
      </w:r>
      <w:r>
        <w:rPr>
          <w:i/>
        </w:rPr>
        <w:t xml:space="preserve">«Изобразительное искусство» и «Музыка» </w:t>
      </w:r>
      <w:r>
        <w:t xml:space="preserve">(по 1 часу в неделю). </w:t>
      </w:r>
    </w:p>
    <w:p w:rsidR="00325DE2" w:rsidRDefault="005627B8">
      <w:pPr>
        <w:pStyle w:val="Default"/>
        <w:ind w:firstLine="709"/>
      </w:pPr>
      <w:r>
        <w:t>Предметная область «Технология» представлена предметом</w:t>
      </w:r>
      <w:r>
        <w:rPr>
          <w:i/>
        </w:rPr>
        <w:t xml:space="preserve"> Труд «Технология» </w:t>
      </w:r>
      <w:r>
        <w:t xml:space="preserve">(1 час в неделю). </w:t>
      </w:r>
    </w:p>
    <w:p w:rsidR="00325DE2" w:rsidRDefault="005627B8">
      <w:pPr>
        <w:pStyle w:val="Default"/>
        <w:ind w:firstLine="709"/>
      </w:pPr>
      <w:r>
        <w:t>Предметная область «Физическая ку</w:t>
      </w:r>
      <w:r>
        <w:t>льтура» представлена учебным предметом</w:t>
      </w:r>
      <w:r>
        <w:rPr>
          <w:i/>
        </w:rPr>
        <w:t xml:space="preserve"> «Физическая культура» </w:t>
      </w:r>
      <w:r>
        <w:t>(2 часа в неделю),  «Шахматы» (1 час в неделю).</w:t>
      </w:r>
    </w:p>
    <w:p w:rsidR="00325DE2" w:rsidRDefault="005627B8">
      <w:pPr>
        <w:pStyle w:val="Default"/>
        <w:ind w:firstLine="708"/>
      </w:pPr>
      <w:r>
        <w:rPr>
          <w:b/>
        </w:rPr>
        <w:t xml:space="preserve">Для обучающихся 3-х классов </w:t>
      </w:r>
      <w:r>
        <w:t xml:space="preserve">предметные области и учебные предметы представлены в следующем порядке: </w:t>
      </w:r>
    </w:p>
    <w:p w:rsidR="00325DE2" w:rsidRDefault="005627B8">
      <w:pPr>
        <w:pStyle w:val="Default"/>
        <w:ind w:firstLine="709"/>
      </w:pPr>
      <w:r>
        <w:t>Предметная область «Русский язык и литература»</w:t>
      </w:r>
      <w:r>
        <w:t xml:space="preserve"> представлена предметами </w:t>
      </w:r>
      <w:r>
        <w:rPr>
          <w:i/>
        </w:rPr>
        <w:t xml:space="preserve">«Русский язык» </w:t>
      </w:r>
      <w:r>
        <w:t xml:space="preserve">(5 часов в неделю), </w:t>
      </w:r>
      <w:r>
        <w:rPr>
          <w:i/>
        </w:rPr>
        <w:t xml:space="preserve">«Литературное чтение» </w:t>
      </w:r>
      <w:r>
        <w:t>(4 часа в неделю).</w:t>
      </w:r>
    </w:p>
    <w:p w:rsidR="00325DE2" w:rsidRDefault="005627B8">
      <w:pPr>
        <w:pStyle w:val="Default"/>
        <w:ind w:firstLine="709"/>
      </w:pPr>
      <w:r>
        <w:t xml:space="preserve">Предметная область  «Иностранные языки» представлена предметом </w:t>
      </w:r>
      <w:r>
        <w:rPr>
          <w:i/>
        </w:rPr>
        <w:t>«Немецкий язык»</w:t>
      </w:r>
      <w:r>
        <w:t xml:space="preserve">  (2 часа в неделю). </w:t>
      </w:r>
    </w:p>
    <w:p w:rsidR="00325DE2" w:rsidRDefault="005627B8">
      <w:pPr>
        <w:pStyle w:val="Default"/>
        <w:ind w:firstLine="709"/>
      </w:pPr>
      <w:r>
        <w:t>Предметная область «Математика и информатика» представл</w:t>
      </w:r>
      <w:r>
        <w:t xml:space="preserve">ена учебным предметом </w:t>
      </w:r>
      <w:r>
        <w:rPr>
          <w:i/>
        </w:rPr>
        <w:t xml:space="preserve">«Математика» </w:t>
      </w:r>
      <w:r>
        <w:t xml:space="preserve">(4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«Обществознание и естествознание» представлена предметом </w:t>
      </w:r>
      <w:r>
        <w:rPr>
          <w:i/>
        </w:rPr>
        <w:t xml:space="preserve">«Окружающий мир» </w:t>
      </w:r>
      <w:r>
        <w:t xml:space="preserve">(2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«Искусство» представлена учебными предметами </w:t>
      </w:r>
      <w:r>
        <w:rPr>
          <w:i/>
        </w:rPr>
        <w:t>«Изобразительное искусст</w:t>
      </w:r>
      <w:r>
        <w:rPr>
          <w:i/>
        </w:rPr>
        <w:t xml:space="preserve">во» и «Музыка» </w:t>
      </w:r>
      <w:r>
        <w:t xml:space="preserve">(по 1 часу в неделю). </w:t>
      </w:r>
    </w:p>
    <w:p w:rsidR="00325DE2" w:rsidRDefault="005627B8">
      <w:pPr>
        <w:pStyle w:val="Default"/>
        <w:ind w:firstLine="709"/>
      </w:pPr>
      <w:r>
        <w:t>Предметная область «Технология» представлена предметом</w:t>
      </w:r>
      <w:r>
        <w:rPr>
          <w:i/>
        </w:rPr>
        <w:t xml:space="preserve"> Труд «Технология» </w:t>
      </w:r>
      <w:r>
        <w:t xml:space="preserve">(1 час в неделю). </w:t>
      </w:r>
    </w:p>
    <w:p w:rsidR="00325DE2" w:rsidRDefault="005627B8">
      <w:pPr>
        <w:pStyle w:val="Default"/>
        <w:ind w:firstLine="709"/>
      </w:pPr>
      <w:r>
        <w:t>Предметная область «Физическая культура» представлена учебным предметом</w:t>
      </w:r>
      <w:r>
        <w:rPr>
          <w:i/>
        </w:rPr>
        <w:t xml:space="preserve"> «Физическая культура» </w:t>
      </w:r>
      <w:r>
        <w:t xml:space="preserve">(2 часа в неделю), «Шахматы» (1 </w:t>
      </w:r>
      <w:r>
        <w:t xml:space="preserve">час в неделю). </w:t>
      </w:r>
    </w:p>
    <w:p w:rsidR="00325DE2" w:rsidRDefault="00325DE2"/>
    <w:p w:rsidR="00325DE2" w:rsidRDefault="005627B8">
      <w:pPr>
        <w:pStyle w:val="Default"/>
        <w:ind w:firstLine="708"/>
      </w:pPr>
      <w:r>
        <w:t xml:space="preserve"> </w:t>
      </w:r>
      <w:r>
        <w:rPr>
          <w:b/>
        </w:rPr>
        <w:t xml:space="preserve">Для обучающихся 4-х классов </w:t>
      </w:r>
      <w:r>
        <w:t xml:space="preserve">предметные области и учебные предметы представлены в следующем порядке: </w:t>
      </w:r>
    </w:p>
    <w:p w:rsidR="00325DE2" w:rsidRDefault="005627B8">
      <w:pPr>
        <w:pStyle w:val="Default"/>
        <w:ind w:firstLine="709"/>
      </w:pPr>
      <w:r>
        <w:t xml:space="preserve">Предметная область «Русский язык и литература» представлена предметами </w:t>
      </w:r>
      <w:r>
        <w:rPr>
          <w:i/>
        </w:rPr>
        <w:t xml:space="preserve">«Русский язык» </w:t>
      </w:r>
      <w:r>
        <w:t xml:space="preserve">(5 часов в неделю), </w:t>
      </w:r>
      <w:r>
        <w:rPr>
          <w:i/>
        </w:rPr>
        <w:t xml:space="preserve">«Литературное чтение» </w:t>
      </w:r>
      <w:r>
        <w:t>(2 часа в</w:t>
      </w:r>
      <w:r>
        <w:t xml:space="preserve"> неделю).</w:t>
      </w:r>
    </w:p>
    <w:p w:rsidR="00325DE2" w:rsidRDefault="005627B8">
      <w:pPr>
        <w:pStyle w:val="Default"/>
        <w:ind w:firstLine="709"/>
      </w:pPr>
      <w:r>
        <w:t xml:space="preserve">Предметная область  «Иностранные языки» представлена предметом </w:t>
      </w:r>
      <w:r>
        <w:rPr>
          <w:i/>
        </w:rPr>
        <w:t>«Немецкий язык»</w:t>
      </w:r>
      <w:r>
        <w:t xml:space="preserve">  (2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«Математика и информатика» представлена учебным предметом </w:t>
      </w:r>
      <w:r>
        <w:rPr>
          <w:i/>
        </w:rPr>
        <w:t xml:space="preserve">«Математика» </w:t>
      </w:r>
      <w:r>
        <w:t xml:space="preserve">(4 часа в неделю), </w:t>
      </w:r>
      <w:r>
        <w:rPr>
          <w:i/>
        </w:rPr>
        <w:t>«Информатика»</w:t>
      </w:r>
      <w:r>
        <w:t xml:space="preserve"> (1 час в неделю) </w:t>
      </w:r>
    </w:p>
    <w:p w:rsidR="00325DE2" w:rsidRDefault="005627B8">
      <w:pPr>
        <w:pStyle w:val="Default"/>
        <w:ind w:firstLine="709"/>
      </w:pPr>
      <w:r>
        <w:t>Предм</w:t>
      </w:r>
      <w:r>
        <w:t xml:space="preserve">етная область «Обществознание и естествознание» представлена предметом </w:t>
      </w:r>
      <w:r>
        <w:rPr>
          <w:i/>
        </w:rPr>
        <w:t xml:space="preserve">«Окружающий мир» </w:t>
      </w:r>
      <w:r>
        <w:t xml:space="preserve">(2 часа в неделю). </w:t>
      </w:r>
    </w:p>
    <w:p w:rsidR="00325DE2" w:rsidRDefault="005627B8">
      <w:pPr>
        <w:pStyle w:val="Default"/>
        <w:ind w:firstLine="709"/>
      </w:pPr>
      <w:r>
        <w:t xml:space="preserve">Предметная область «Искусство» представлена учебными предметами </w:t>
      </w:r>
      <w:r>
        <w:rPr>
          <w:i/>
        </w:rPr>
        <w:t xml:space="preserve">«Изобразительное искусство» и «Музыка» </w:t>
      </w:r>
      <w:r>
        <w:t xml:space="preserve">(по 1 часу в неделю). </w:t>
      </w:r>
    </w:p>
    <w:p w:rsidR="00325DE2" w:rsidRDefault="005627B8">
      <w:pPr>
        <w:pStyle w:val="Default"/>
        <w:ind w:firstLine="709"/>
      </w:pPr>
      <w:r>
        <w:t>Предметная область «Те</w:t>
      </w:r>
      <w:r>
        <w:t>хнология» представлена предметом Труд</w:t>
      </w:r>
      <w:r>
        <w:rPr>
          <w:i/>
        </w:rPr>
        <w:t xml:space="preserve"> «Технология» </w:t>
      </w:r>
      <w:r>
        <w:t xml:space="preserve">(1 час в неделю). </w:t>
      </w:r>
    </w:p>
    <w:p w:rsidR="00325DE2" w:rsidRDefault="005627B8">
      <w:pPr>
        <w:pStyle w:val="Default"/>
        <w:ind w:firstLine="709"/>
      </w:pPr>
      <w:r>
        <w:t>Предметная область «Физическая культура» представлена учебным предметом</w:t>
      </w:r>
      <w:r>
        <w:rPr>
          <w:i/>
        </w:rPr>
        <w:t xml:space="preserve"> «Физическая культура» </w:t>
      </w:r>
      <w:r>
        <w:t>(2 часа в неделю), «Шахматы» 1 час в неделю.</w:t>
      </w:r>
    </w:p>
    <w:p w:rsidR="00325DE2" w:rsidRDefault="005627B8">
      <w:pPr>
        <w:pStyle w:val="Default"/>
        <w:ind w:firstLine="709"/>
      </w:pPr>
      <w:r>
        <w:lastRenderedPageBreak/>
        <w:t xml:space="preserve">Предметная область «Основы религиозных культур </w:t>
      </w:r>
      <w:r>
        <w:t xml:space="preserve">и светской этики (ОРКСЭ)» представлена предметом </w:t>
      </w:r>
      <w:r>
        <w:rPr>
          <w:i/>
        </w:rPr>
        <w:t xml:space="preserve">«Основы православной культуры» </w:t>
      </w:r>
      <w:r>
        <w:t>(1 час в неделю).</w:t>
      </w:r>
    </w:p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p w:rsidR="00325DE2" w:rsidRDefault="00325DE2"/>
    <w:sectPr w:rsidR="00325DE2">
      <w:pgSz w:w="11906" w:h="16838"/>
      <w:pgMar w:top="567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399"/>
    <w:multiLevelType w:val="multilevel"/>
    <w:tmpl w:val="648A97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25DE2"/>
    <w:rsid w:val="00325DE2"/>
    <w:rsid w:val="005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jc w:val="center"/>
    </w:pPr>
    <w:rPr>
      <w:sz w:val="4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44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3">
    <w:name w:val="Строгий1"/>
    <w:link w:val="ab"/>
    <w:rPr>
      <w:b/>
    </w:rPr>
  </w:style>
  <w:style w:type="character" w:styleId="ab">
    <w:name w:val="Strong"/>
    <w:link w:val="13"/>
    <w:rPr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6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25">
    <w:name w:val="Body Text Indent 2"/>
    <w:basedOn w:val="a"/>
    <w:link w:val="26"/>
    <w:pPr>
      <w:ind w:firstLine="708"/>
      <w:jc w:val="both"/>
    </w:pPr>
    <w:rPr>
      <w:sz w:val="32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32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ind w:left="6096" w:hanging="142"/>
      <w:jc w:val="center"/>
    </w:pPr>
    <w:rPr>
      <w:b/>
      <w:sz w:val="16"/>
    </w:rPr>
  </w:style>
  <w:style w:type="character" w:customStyle="1" w:styleId="af2">
    <w:name w:val="Название Знак"/>
    <w:basedOn w:val="1"/>
    <w:link w:val="af1"/>
    <w:rPr>
      <w:rFonts w:ascii="Times New Roman" w:hAnsi="Times New Roman"/>
      <w:b/>
      <w:color w:val="000000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jc w:val="center"/>
    </w:pPr>
    <w:rPr>
      <w:sz w:val="4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44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3">
    <w:name w:val="Строгий1"/>
    <w:link w:val="ab"/>
    <w:rPr>
      <w:b/>
    </w:rPr>
  </w:style>
  <w:style w:type="character" w:styleId="ab">
    <w:name w:val="Strong"/>
    <w:link w:val="13"/>
    <w:rPr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6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25">
    <w:name w:val="Body Text Indent 2"/>
    <w:basedOn w:val="a"/>
    <w:link w:val="26"/>
    <w:pPr>
      <w:ind w:firstLine="708"/>
      <w:jc w:val="both"/>
    </w:pPr>
    <w:rPr>
      <w:sz w:val="32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32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ind w:left="6096" w:hanging="142"/>
      <w:jc w:val="center"/>
    </w:pPr>
    <w:rPr>
      <w:b/>
      <w:sz w:val="16"/>
    </w:rPr>
  </w:style>
  <w:style w:type="character" w:customStyle="1" w:styleId="af2">
    <w:name w:val="Название Знак"/>
    <w:basedOn w:val="1"/>
    <w:link w:val="af1"/>
    <w:rPr>
      <w:rFonts w:ascii="Times New Roman" w:hAnsi="Times New Roman"/>
      <w:b/>
      <w:color w:val="000000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46F4-98BB-4049-B937-6EC1D2A8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2024-09-02T10:02:00Z</dcterms:created>
  <dcterms:modified xsi:type="dcterms:W3CDTF">2024-09-02T10:04:00Z</dcterms:modified>
</cp:coreProperties>
</file>